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AA" w:rsidRDefault="00E62BAA">
      <w:pPr>
        <w:pStyle w:val="normal0"/>
        <w:keepNext/>
        <w:keepLines/>
        <w:tabs>
          <w:tab w:val="left" w:pos="930"/>
          <w:tab w:val="left" w:pos="9020"/>
          <w:tab w:val="right" w:pos="9781"/>
        </w:tabs>
        <w:spacing w:before="480" w:after="0" w:line="276" w:lineRule="auto"/>
        <w:ind w:left="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E62BAA" w:rsidRDefault="00E62BAA">
      <w:pPr>
        <w:pStyle w:val="normal0"/>
        <w:ind w:left="4248" w:firstLine="708"/>
        <w:jc w:val="right"/>
      </w:pPr>
      <w:r>
        <w:rPr>
          <w:b/>
        </w:rPr>
        <w:t>Nombre: Andrea Gutiérrez González</w:t>
      </w:r>
      <w:r>
        <w:rPr>
          <w:noProof/>
          <w:lang w:val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39.6pt;margin-top:17.25pt;width:68.25pt;height:102.75pt;z-index:251658240;visibility:visible;mso-position-horizontal-relative:margin;mso-position-vertical-relative:text">
            <v:imagedata r:id="rId4" o:title=""/>
            <w10:wrap type="square" anchorx="margin"/>
          </v:shape>
        </w:pict>
      </w:r>
    </w:p>
    <w:p w:rsidR="00E62BAA" w:rsidRDefault="00E62BAA">
      <w:pPr>
        <w:pStyle w:val="normal0"/>
        <w:ind w:left="4248" w:firstLine="708"/>
        <w:jc w:val="right"/>
      </w:pPr>
    </w:p>
    <w:p w:rsidR="00E62BAA" w:rsidRDefault="00E62BAA">
      <w:pPr>
        <w:pStyle w:val="normal0"/>
        <w:spacing w:after="0"/>
        <w:ind w:left="720" w:firstLine="720"/>
        <w:jc w:val="right"/>
      </w:pPr>
      <w:r>
        <w:rPr>
          <w:b/>
        </w:rPr>
        <w:t>Dirección: Blanco Encalada No. 2501</w:t>
      </w:r>
    </w:p>
    <w:p w:rsidR="00E62BAA" w:rsidRDefault="00E62BAA">
      <w:pPr>
        <w:pStyle w:val="normal0"/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Región Metropolitana Santiago, Chile</w:t>
      </w:r>
    </w:p>
    <w:p w:rsidR="00E62BAA" w:rsidRDefault="00E62BAA">
      <w:pPr>
        <w:pStyle w:val="normal0"/>
        <w:spacing w:after="0"/>
        <w:ind w:left="720" w:firstLine="708"/>
        <w:jc w:val="right"/>
      </w:pPr>
      <w:r>
        <w:rPr>
          <w:b/>
        </w:rPr>
        <w:t>Correo electrónico: maraymoly@gmail.com</w:t>
      </w:r>
    </w:p>
    <w:p w:rsidR="00E62BAA" w:rsidRPr="00100E21" w:rsidRDefault="00E62BAA">
      <w:pPr>
        <w:pStyle w:val="normal0"/>
        <w:spacing w:after="0"/>
        <w:jc w:val="right"/>
        <w:rPr>
          <w:lang w:val="en-US"/>
        </w:rPr>
      </w:pPr>
      <w:r>
        <w:rPr>
          <w:b/>
        </w:rPr>
        <w:t xml:space="preserve">                           </w:t>
      </w:r>
      <w:r w:rsidRPr="00100E21">
        <w:rPr>
          <w:b/>
          <w:lang w:val="en-US"/>
        </w:rPr>
        <w:t>No. Celular: 973908223</w:t>
      </w:r>
    </w:p>
    <w:p w:rsidR="00E62BAA" w:rsidRPr="00100E21" w:rsidRDefault="00E62BAA">
      <w:pPr>
        <w:pStyle w:val="normal0"/>
        <w:spacing w:after="0"/>
        <w:rPr>
          <w:lang w:val="en-US"/>
        </w:rPr>
      </w:pPr>
    </w:p>
    <w:p w:rsidR="00E62BAA" w:rsidRPr="00100E21" w:rsidRDefault="00E62BAA">
      <w:pPr>
        <w:pStyle w:val="normal0"/>
        <w:spacing w:after="0"/>
        <w:rPr>
          <w:lang w:val="en-US"/>
        </w:rPr>
      </w:pPr>
    </w:p>
    <w:p w:rsidR="00E62BAA" w:rsidRPr="00100E21" w:rsidRDefault="00E62BAA">
      <w:pPr>
        <w:pStyle w:val="normal0"/>
        <w:spacing w:after="0"/>
        <w:rPr>
          <w:lang w:val="en-US"/>
        </w:rPr>
      </w:pPr>
      <w:r w:rsidRPr="00100E21">
        <w:rPr>
          <w:b/>
          <w:u w:val="single"/>
          <w:lang w:val="en-US"/>
        </w:rPr>
        <w:t>Experiencia profesional</w:t>
      </w:r>
      <w:r w:rsidRPr="00100E21">
        <w:rPr>
          <w:b/>
          <w:lang w:val="en-US"/>
        </w:rPr>
        <w:t>.</w:t>
      </w:r>
    </w:p>
    <w:p w:rsidR="00E62BAA" w:rsidRPr="00100E21" w:rsidRDefault="00E62BAA">
      <w:pPr>
        <w:pStyle w:val="normal0"/>
        <w:spacing w:after="120"/>
        <w:ind w:left="2376" w:hanging="2376"/>
        <w:jc w:val="both"/>
        <w:rPr>
          <w:lang w:val="en-US"/>
        </w:rPr>
      </w:pPr>
    </w:p>
    <w:p w:rsidR="00E62BAA" w:rsidRDefault="00E62BAA">
      <w:pPr>
        <w:pStyle w:val="normal0"/>
        <w:spacing w:after="120"/>
        <w:ind w:left="2376" w:hanging="2376"/>
        <w:jc w:val="both"/>
      </w:pPr>
      <w:r w:rsidRPr="00100E21">
        <w:rPr>
          <w:b/>
          <w:lang w:val="en-US"/>
        </w:rPr>
        <w:t xml:space="preserve">AGO-2016/AGO-2017           SYNERGY ENGINEERING LTD. </w:t>
      </w:r>
      <w:r>
        <w:rPr>
          <w:b/>
        </w:rPr>
        <w:t>(Coquitlam, BC, Canada)</w:t>
      </w:r>
    </w:p>
    <w:p w:rsidR="00E62BAA" w:rsidRDefault="00E62BAA" w:rsidP="00892C88">
      <w:pPr>
        <w:pStyle w:val="normal0"/>
        <w:spacing w:after="0"/>
        <w:jc w:val="both"/>
      </w:pPr>
      <w:r>
        <w:t xml:space="preserve">          </w:t>
      </w:r>
      <w:r>
        <w:rPr>
          <w:sz w:val="20"/>
          <w:szCs w:val="20"/>
        </w:rPr>
        <w:t>Cargo</w:t>
      </w:r>
      <w:r>
        <w:t>:</w:t>
      </w:r>
      <w:r>
        <w:tab/>
      </w:r>
      <w:r>
        <w:tab/>
        <w:t xml:space="preserve">    Controls Integrator..</w:t>
      </w:r>
    </w:p>
    <w:p w:rsidR="00E62BAA" w:rsidRDefault="00E62BAA" w:rsidP="00892C88">
      <w:pPr>
        <w:pStyle w:val="normal0"/>
        <w:spacing w:after="0"/>
        <w:ind w:left="2376" w:hanging="2376"/>
        <w:jc w:val="both"/>
      </w:pPr>
      <w:r>
        <w:t xml:space="preserve">       </w:t>
      </w:r>
      <w:r>
        <w:rPr>
          <w:sz w:val="20"/>
          <w:szCs w:val="20"/>
        </w:rPr>
        <w:t>Función</w:t>
      </w:r>
      <w:r>
        <w:t>:</w:t>
      </w:r>
      <w:r>
        <w:tab/>
        <w:t xml:space="preserve">Programación de PLC para el proceso seco de minería, pruebas de aceptación de software. Precomisionamiento y comisionamiento de control e instrumentación. Puesta en marcha de correas con partidores resistivos SRC y variadores Rockwell, sus sistemas auxiliares e instrumentación asociada. Revisión y modificación de ingeniería correspondiente a los equipos. </w:t>
      </w:r>
    </w:p>
    <w:p w:rsidR="00E62BAA" w:rsidRDefault="00E62BAA" w:rsidP="00892C88">
      <w:pPr>
        <w:pStyle w:val="normal0"/>
        <w:spacing w:after="120"/>
        <w:ind w:left="2376" w:hanging="2376"/>
        <w:jc w:val="both"/>
      </w:pPr>
      <w:r>
        <w:t xml:space="preserve">    </w:t>
      </w:r>
      <w:r>
        <w:rPr>
          <w:sz w:val="20"/>
          <w:szCs w:val="20"/>
        </w:rPr>
        <w:t>Proyectos</w:t>
      </w:r>
      <w:r>
        <w:t>:</w:t>
      </w:r>
      <w:r>
        <w:tab/>
        <w:t>-Extensión Los Colorados, BHP Billiton.</w:t>
      </w:r>
    </w:p>
    <w:p w:rsidR="00E62BAA" w:rsidRPr="00100E21" w:rsidRDefault="00E62BAA">
      <w:pPr>
        <w:pStyle w:val="normal0"/>
        <w:spacing w:after="120"/>
        <w:ind w:left="2832"/>
        <w:jc w:val="both"/>
        <w:rPr>
          <w:lang w:val="en-US"/>
        </w:rPr>
      </w:pPr>
      <w:r w:rsidRPr="00100E21">
        <w:rPr>
          <w:lang w:val="en-US"/>
        </w:rPr>
        <w:t>-Programas: RsLogix 5000, InTouch Wonderware (Básico).</w:t>
      </w:r>
    </w:p>
    <w:p w:rsidR="00E62BAA" w:rsidRDefault="00E62BAA">
      <w:pPr>
        <w:pStyle w:val="normal0"/>
        <w:spacing w:after="120"/>
        <w:ind w:left="2376" w:hanging="2376"/>
        <w:jc w:val="both"/>
      </w:pPr>
      <w:r>
        <w:rPr>
          <w:b/>
        </w:rPr>
        <w:t>JUL-2012/AGO-2016           M3 Mexicana S. de R.L. de C.V. (Hermosillo, Sonora, México)</w:t>
      </w:r>
    </w:p>
    <w:p w:rsidR="00E62BAA" w:rsidRDefault="00E62BAA">
      <w:pPr>
        <w:pStyle w:val="normal0"/>
        <w:spacing w:after="0"/>
        <w:jc w:val="both"/>
      </w:pPr>
      <w:r>
        <w:t xml:space="preserve">          </w:t>
      </w:r>
      <w:r>
        <w:rPr>
          <w:sz w:val="20"/>
          <w:szCs w:val="20"/>
        </w:rPr>
        <w:t>Cargo</w:t>
      </w:r>
      <w:r>
        <w:t>:</w:t>
      </w:r>
      <w:r>
        <w:tab/>
      </w:r>
      <w:r>
        <w:tab/>
        <w:t xml:space="preserve">     Ingeniero Integrador de Sistemas de Control.</w:t>
      </w:r>
    </w:p>
    <w:p w:rsidR="00E62BAA" w:rsidRDefault="00E62BAA">
      <w:pPr>
        <w:pStyle w:val="normal0"/>
        <w:spacing w:after="0"/>
        <w:ind w:left="2376" w:hanging="2376"/>
        <w:jc w:val="both"/>
      </w:pPr>
      <w:r>
        <w:t xml:space="preserve">       </w:t>
      </w:r>
      <w:r>
        <w:rPr>
          <w:sz w:val="20"/>
          <w:szCs w:val="20"/>
        </w:rPr>
        <w:t>Función</w:t>
      </w:r>
      <w:r>
        <w:t>:</w:t>
      </w:r>
      <w:r>
        <w:tab/>
        <w:t>Configuración de estaciones de trabajo, estaciones de ingeniería y servidores para la aplicación de red. Programación de HMI para el proceso de minería, y la integración de PLC. Configuración de switches administrables Moxa, revisión de ingeniería de instrumentación y redes. Puesta en marcha en proceso seco y proceso húmedo.</w:t>
      </w:r>
    </w:p>
    <w:p w:rsidR="00E62BAA" w:rsidRDefault="00E62BAA">
      <w:pPr>
        <w:pStyle w:val="normal0"/>
        <w:spacing w:after="120"/>
        <w:ind w:left="2376" w:hanging="2376"/>
        <w:jc w:val="both"/>
      </w:pPr>
      <w:r>
        <w:t xml:space="preserve">    </w:t>
      </w:r>
      <w:r>
        <w:rPr>
          <w:sz w:val="20"/>
          <w:szCs w:val="20"/>
        </w:rPr>
        <w:t>Proyectos</w:t>
      </w:r>
      <w:r>
        <w:t>:</w:t>
      </w:r>
      <w:r>
        <w:tab/>
        <w:t>-Planta Molibdeno No. 2 (03-2014/07-2016), Cananea, Sonora.</w:t>
      </w:r>
    </w:p>
    <w:p w:rsidR="00E62BAA" w:rsidRPr="00100E21" w:rsidRDefault="00E62BAA">
      <w:pPr>
        <w:pStyle w:val="normal0"/>
        <w:spacing w:after="120"/>
        <w:ind w:left="2832"/>
        <w:jc w:val="both"/>
        <w:rPr>
          <w:lang w:val="en-US"/>
        </w:rPr>
      </w:pPr>
      <w:r w:rsidRPr="00100E21">
        <w:rPr>
          <w:lang w:val="en-US"/>
        </w:rPr>
        <w:t>-Programas: RsLogix 5000, RsLogix 500, FactoryTalk View V7 Site Edition y Machine Edition, y FactoryTalk Historian.</w:t>
      </w:r>
    </w:p>
    <w:p w:rsidR="00E62BAA" w:rsidRDefault="00E62BAA">
      <w:pPr>
        <w:pStyle w:val="normal0"/>
        <w:spacing w:after="120"/>
        <w:ind w:left="2376"/>
        <w:jc w:val="both"/>
      </w:pPr>
      <w:r>
        <w:t>-Concentradora de Cobre No. 2 (06-2012/05-2016), Cananea, Sonora.</w:t>
      </w:r>
    </w:p>
    <w:p w:rsidR="00E62BAA" w:rsidRPr="00100E21" w:rsidRDefault="00E62BAA">
      <w:pPr>
        <w:pStyle w:val="normal0"/>
        <w:spacing w:after="120"/>
        <w:ind w:left="2832" w:firstLine="3"/>
        <w:jc w:val="both"/>
        <w:rPr>
          <w:lang w:val="en-US"/>
        </w:rPr>
      </w:pPr>
      <w:r w:rsidRPr="00100E21">
        <w:rPr>
          <w:lang w:val="en-US"/>
        </w:rPr>
        <w:t>-Programas: RsLogix 5000, FactoryTalk View V7 Site Edition y Machine Edition, FactoryTalk Historian.</w:t>
      </w:r>
    </w:p>
    <w:p w:rsidR="00E62BAA" w:rsidRDefault="00E62BAA">
      <w:pPr>
        <w:pStyle w:val="normal0"/>
        <w:spacing w:after="0" w:line="276" w:lineRule="auto"/>
      </w:pPr>
      <w:r w:rsidRPr="00100E21">
        <w:rPr>
          <w:rFonts w:ascii="Calibri" w:hAnsi="Calibri" w:cs="Calibri"/>
          <w:sz w:val="22"/>
          <w:szCs w:val="22"/>
          <w:lang w:val="en-US"/>
        </w:rPr>
        <w:tab/>
      </w:r>
      <w:r w:rsidRPr="00100E21">
        <w:rPr>
          <w:rFonts w:ascii="Calibri" w:hAnsi="Calibri" w:cs="Calibri"/>
          <w:sz w:val="22"/>
          <w:szCs w:val="22"/>
          <w:lang w:val="en-US"/>
        </w:rPr>
        <w:tab/>
      </w:r>
      <w:r w:rsidRPr="00100E21">
        <w:rPr>
          <w:sz w:val="22"/>
          <w:szCs w:val="22"/>
          <w:lang w:val="en-US"/>
        </w:rPr>
        <w:tab/>
      </w:r>
      <w:r w:rsidRPr="00100E21">
        <w:rPr>
          <w:lang w:val="en-US"/>
        </w:rPr>
        <w:t xml:space="preserve">     </w:t>
      </w:r>
      <w:r>
        <w:t>-Cerro Negro (05-2014 /07-2014), Argentina.</w:t>
      </w:r>
    </w:p>
    <w:p w:rsidR="00E62BAA" w:rsidRDefault="00E62BAA">
      <w:pPr>
        <w:pStyle w:val="normal0"/>
        <w:spacing w:after="0" w:line="276" w:lineRule="auto"/>
        <w:ind w:left="2832"/>
      </w:pPr>
      <w:r>
        <w:t>- Programas: RsLogix 5000, FactoryTalk View V7 Plan PAX, y FactoryTalk Historian.</w:t>
      </w:r>
    </w:p>
    <w:p w:rsidR="00E62BAA" w:rsidRDefault="00E62BAA">
      <w:pPr>
        <w:pStyle w:val="normal0"/>
        <w:spacing w:after="0"/>
        <w:ind w:left="2376" w:hanging="2376"/>
        <w:jc w:val="both"/>
      </w:pPr>
    </w:p>
    <w:p w:rsidR="00E62BAA" w:rsidRDefault="00E62BAA">
      <w:pPr>
        <w:pStyle w:val="normal0"/>
        <w:spacing w:after="120"/>
        <w:ind w:left="2376" w:hanging="2376"/>
        <w:jc w:val="both"/>
      </w:pPr>
      <w:r>
        <w:rPr>
          <w:b/>
        </w:rPr>
        <w:t>ENE/2010-JUL-2012            Electromecánica Industrial. (Guadalajara, Jalisco, México)</w:t>
      </w:r>
    </w:p>
    <w:p w:rsidR="00E62BAA" w:rsidRDefault="00E62BAA">
      <w:pPr>
        <w:pStyle w:val="normal0"/>
        <w:spacing w:after="0"/>
        <w:jc w:val="both"/>
      </w:pPr>
      <w:r>
        <w:t xml:space="preserve">          </w:t>
      </w:r>
      <w:r>
        <w:rPr>
          <w:sz w:val="20"/>
          <w:szCs w:val="20"/>
        </w:rPr>
        <w:t>Cargo</w:t>
      </w:r>
      <w:r>
        <w:t>:</w:t>
      </w:r>
      <w:r>
        <w:tab/>
      </w:r>
      <w:r>
        <w:tab/>
        <w:t xml:space="preserve">     Técnico en control.</w:t>
      </w:r>
    </w:p>
    <w:p w:rsidR="00E62BAA" w:rsidRDefault="00E62BAA">
      <w:pPr>
        <w:pStyle w:val="normal0"/>
        <w:spacing w:after="0"/>
        <w:ind w:left="2376" w:hanging="2376"/>
        <w:jc w:val="both"/>
      </w:pPr>
      <w:r>
        <w:t xml:space="preserve">       </w:t>
      </w:r>
      <w:r>
        <w:rPr>
          <w:sz w:val="20"/>
          <w:szCs w:val="20"/>
        </w:rPr>
        <w:t>Función</w:t>
      </w:r>
      <w:r>
        <w:t>:</w:t>
      </w:r>
      <w:r>
        <w:tab/>
        <w:t>Armado de máquinas de embalaje, mantenimiento de máquinas de inyección, armado y cableado tableros, programación de PLC para diferentes procesos de producción. Servicio de mantenimiento para máquinas de inyección en el ámbito textil.</w:t>
      </w: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  <w:r>
        <w:rPr>
          <w:b/>
        </w:rPr>
        <w:t>AGO/2009-DIC/2011</w:t>
      </w:r>
      <w:r>
        <w:tab/>
        <w:t xml:space="preserve">     </w:t>
      </w:r>
      <w:r>
        <w:rPr>
          <w:b/>
        </w:rPr>
        <w:t>Industrial Partner. (Guadalajara, Jalisco, México)</w:t>
      </w:r>
    </w:p>
    <w:p w:rsidR="00E62BAA" w:rsidRDefault="00E62BAA">
      <w:pPr>
        <w:pStyle w:val="normal0"/>
        <w:spacing w:after="0"/>
        <w:jc w:val="both"/>
      </w:pPr>
      <w:r>
        <w:t xml:space="preserve">          </w:t>
      </w:r>
      <w:r>
        <w:rPr>
          <w:sz w:val="20"/>
          <w:szCs w:val="20"/>
        </w:rPr>
        <w:t>Cargo</w:t>
      </w:r>
      <w:r>
        <w:t>:</w:t>
      </w:r>
      <w:r>
        <w:tab/>
      </w:r>
      <w:r>
        <w:tab/>
        <w:t xml:space="preserve">     Técnico en control.</w:t>
      </w:r>
    </w:p>
    <w:p w:rsidR="00E62BAA" w:rsidRDefault="00E62BAA">
      <w:pPr>
        <w:pStyle w:val="normal0"/>
        <w:spacing w:after="0"/>
        <w:ind w:left="2376" w:hanging="2376"/>
        <w:jc w:val="both"/>
      </w:pPr>
      <w:r>
        <w:t xml:space="preserve">       </w:t>
      </w:r>
      <w:r>
        <w:rPr>
          <w:sz w:val="20"/>
          <w:szCs w:val="20"/>
        </w:rPr>
        <w:t>Función</w:t>
      </w:r>
      <w:r>
        <w:t>:</w:t>
      </w:r>
      <w:r>
        <w:tab/>
        <w:t xml:space="preserve">Ensamble de máquinas de llenado y etiquetado, cableado de panel de control, programación PLC para diferentes máquinas, maquinado de piezas para ensamblar. Servicio puesta en marcha y mantenimiento de maquinaria para diferentes empresas. </w:t>
      </w: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keepNext/>
        <w:keepLines/>
        <w:spacing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Formación académica</w:t>
      </w:r>
    </w:p>
    <w:p w:rsidR="00E62BAA" w:rsidRDefault="00E62BAA">
      <w:pPr>
        <w:pStyle w:val="normal0"/>
        <w:spacing w:after="0"/>
        <w:ind w:left="1416" w:hanging="1416"/>
        <w:jc w:val="both"/>
      </w:pPr>
    </w:p>
    <w:p w:rsidR="00E62BAA" w:rsidRDefault="00E62BAA">
      <w:pPr>
        <w:pStyle w:val="normal0"/>
        <w:spacing w:after="0"/>
        <w:jc w:val="both"/>
      </w:pPr>
      <w:r>
        <w:rPr>
          <w:b/>
        </w:rPr>
        <w:t>2010-2011</w:t>
      </w:r>
      <w:r>
        <w:rPr>
          <w:b/>
        </w:rPr>
        <w:tab/>
        <w:t>Ingeniería en Tecnotrónica.</w:t>
      </w:r>
    </w:p>
    <w:p w:rsidR="00E62BAA" w:rsidRDefault="00E62BAA">
      <w:pPr>
        <w:pStyle w:val="normal0"/>
        <w:spacing w:after="0"/>
        <w:jc w:val="both"/>
      </w:pPr>
      <w: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Universidad Tecnológica de Jalisco.</w:t>
      </w:r>
    </w:p>
    <w:p w:rsidR="00E62BAA" w:rsidRDefault="00E62BAA">
      <w:pPr>
        <w:pStyle w:val="normal0"/>
        <w:spacing w:after="0"/>
        <w:ind w:left="1416"/>
        <w:jc w:val="both"/>
      </w:pPr>
      <w:r>
        <w:t>Estudios teóricos y administrativos enfocados en el área de robótica y automatización industrial.</w:t>
      </w:r>
    </w:p>
    <w:p w:rsidR="00E62BAA" w:rsidRDefault="00E62BAA">
      <w:pPr>
        <w:pStyle w:val="normal0"/>
        <w:jc w:val="both"/>
      </w:pPr>
    </w:p>
    <w:p w:rsidR="00E62BAA" w:rsidRDefault="00E62BAA">
      <w:pPr>
        <w:pStyle w:val="normal0"/>
        <w:spacing w:after="0"/>
        <w:jc w:val="both"/>
      </w:pPr>
      <w:r>
        <w:rPr>
          <w:b/>
        </w:rPr>
        <w:t>2007-2010</w:t>
      </w:r>
      <w:r>
        <w:tab/>
      </w:r>
      <w:r>
        <w:rPr>
          <w:b/>
        </w:rPr>
        <w:t>Técnico Superior Universitario en Electrónica y Automatización.</w:t>
      </w:r>
    </w:p>
    <w:p w:rsidR="00E62BAA" w:rsidRDefault="00E62BAA">
      <w:pPr>
        <w:pStyle w:val="normal0"/>
        <w:spacing w:after="0"/>
        <w:jc w:val="both"/>
      </w:pPr>
      <w: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Universidad Tecnológica de Jalisco.</w:t>
      </w:r>
    </w:p>
    <w:p w:rsidR="00E62BAA" w:rsidRDefault="00E62BAA">
      <w:pPr>
        <w:pStyle w:val="normal0"/>
        <w:spacing w:after="0"/>
        <w:ind w:left="1416" w:hanging="1416"/>
        <w:jc w:val="both"/>
      </w:pPr>
      <w:r>
        <w:t xml:space="preserve">       </w:t>
      </w:r>
      <w:r>
        <w:tab/>
        <w:t>Estudios enfocados en el área práctica de automatización de procesos industriales.</w:t>
      </w: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  <w:r>
        <w:rPr>
          <w:b/>
        </w:rPr>
        <w:t>Cursos</w:t>
      </w:r>
    </w:p>
    <w:p w:rsidR="00E62BAA" w:rsidRDefault="00E62BAA">
      <w:pPr>
        <w:pStyle w:val="normal0"/>
        <w:spacing w:after="0"/>
        <w:jc w:val="both"/>
      </w:pPr>
      <w:r>
        <w:rPr>
          <w:b/>
        </w:rPr>
        <w:t xml:space="preserve">Programación PLC’s DELTA.  </w:t>
      </w:r>
    </w:p>
    <w:p w:rsidR="00E62BAA" w:rsidRDefault="00E62BAA">
      <w:pPr>
        <w:pStyle w:val="normal0"/>
        <w:spacing w:after="0"/>
        <w:jc w:val="both"/>
      </w:pPr>
      <w:r>
        <w:rPr>
          <w:b/>
        </w:rPr>
        <w:t xml:space="preserve">Variadores de Velocidad DELTA.  </w:t>
      </w:r>
    </w:p>
    <w:p w:rsidR="00E62BAA" w:rsidRPr="00100E21" w:rsidRDefault="00E62BAA">
      <w:pPr>
        <w:pStyle w:val="normal0"/>
        <w:spacing w:after="0"/>
        <w:jc w:val="both"/>
        <w:rPr>
          <w:lang w:val="en-US"/>
        </w:rPr>
      </w:pPr>
      <w:r w:rsidRPr="00100E21">
        <w:rPr>
          <w:b/>
          <w:lang w:val="en-US"/>
        </w:rPr>
        <w:t xml:space="preserve">Programación RSlogix 5000 </w:t>
      </w:r>
    </w:p>
    <w:p w:rsidR="00E62BAA" w:rsidRPr="00100E21" w:rsidRDefault="00E62BAA">
      <w:pPr>
        <w:pStyle w:val="normal0"/>
        <w:spacing w:after="0"/>
        <w:jc w:val="both"/>
        <w:rPr>
          <w:lang w:val="en-US"/>
        </w:rPr>
      </w:pPr>
      <w:r w:rsidRPr="00100E21">
        <w:rPr>
          <w:b/>
          <w:lang w:val="en-US"/>
        </w:rPr>
        <w:t xml:space="preserve">Programación Factory Talk View Studio </w:t>
      </w:r>
    </w:p>
    <w:p w:rsidR="00E62BAA" w:rsidRPr="00100E21" w:rsidRDefault="00E62BAA">
      <w:pPr>
        <w:pStyle w:val="normal0"/>
        <w:spacing w:after="0"/>
        <w:jc w:val="both"/>
        <w:rPr>
          <w:lang w:val="en-US"/>
        </w:rPr>
      </w:pPr>
      <w:r w:rsidRPr="00100E21">
        <w:rPr>
          <w:b/>
          <w:lang w:val="en-US"/>
        </w:rPr>
        <w:t xml:space="preserve">Factory Talk Historian </w:t>
      </w:r>
    </w:p>
    <w:p w:rsidR="00E62BAA" w:rsidRPr="00100E21" w:rsidRDefault="00E62BAA">
      <w:pPr>
        <w:pStyle w:val="normal0"/>
        <w:keepNext/>
        <w:keepLines/>
        <w:spacing w:after="0"/>
        <w:jc w:val="both"/>
        <w:rPr>
          <w:rFonts w:ascii="Calibri" w:hAnsi="Calibri" w:cs="Calibri"/>
          <w:b/>
          <w:sz w:val="28"/>
          <w:szCs w:val="28"/>
          <w:lang w:val="en-US"/>
        </w:rPr>
      </w:pPr>
    </w:p>
    <w:p w:rsidR="00E62BAA" w:rsidRDefault="00E62BAA">
      <w:pPr>
        <w:pStyle w:val="normal0"/>
        <w:spacing w:after="0"/>
        <w:jc w:val="both"/>
      </w:pPr>
      <w:r>
        <w:rPr>
          <w:b/>
        </w:rPr>
        <w:t>Idiomas:</w:t>
      </w:r>
      <w:r>
        <w:tab/>
      </w:r>
      <w:r>
        <w:rPr>
          <w:b/>
        </w:rPr>
        <w:t xml:space="preserve">Inglés: </w:t>
      </w:r>
      <w:r>
        <w:t>90%.</w:t>
      </w:r>
    </w:p>
    <w:p w:rsidR="00E62BAA" w:rsidRDefault="00E62BAA">
      <w:pPr>
        <w:pStyle w:val="normal0"/>
        <w:spacing w:after="120"/>
        <w:jc w:val="both"/>
      </w:pPr>
      <w:r>
        <w:tab/>
      </w:r>
    </w:p>
    <w:p w:rsidR="00E62BAA" w:rsidRDefault="00E62BAA">
      <w:pPr>
        <w:pStyle w:val="normal0"/>
        <w:spacing w:after="0"/>
        <w:jc w:val="both"/>
      </w:pPr>
      <w:r>
        <w:rPr>
          <w:b/>
        </w:rPr>
        <w:t>Programas  Informática</w:t>
      </w:r>
      <w:r>
        <w:t>.</w:t>
      </w:r>
      <w:r>
        <w:tab/>
        <w:t>Rslogix 500</w:t>
      </w:r>
    </w:p>
    <w:p w:rsidR="00E62BAA" w:rsidRPr="00100E21" w:rsidRDefault="00E62BAA">
      <w:pPr>
        <w:pStyle w:val="normal0"/>
        <w:spacing w:after="0"/>
        <w:ind w:left="2124" w:firstLine="707"/>
        <w:jc w:val="both"/>
        <w:rPr>
          <w:lang w:val="en-US"/>
        </w:rPr>
      </w:pPr>
      <w:r w:rsidRPr="00100E21">
        <w:rPr>
          <w:lang w:val="en-US"/>
        </w:rPr>
        <w:t>Rslogigix 5000</w:t>
      </w:r>
    </w:p>
    <w:p w:rsidR="00E62BAA" w:rsidRPr="00100E21" w:rsidRDefault="00E62BAA">
      <w:pPr>
        <w:pStyle w:val="normal0"/>
        <w:spacing w:after="0"/>
        <w:ind w:left="2124" w:firstLine="707"/>
        <w:jc w:val="both"/>
        <w:rPr>
          <w:lang w:val="en-US"/>
        </w:rPr>
      </w:pPr>
      <w:r w:rsidRPr="00100E21">
        <w:rPr>
          <w:lang w:val="en-US"/>
        </w:rPr>
        <w:t>Panel Builder 32</w:t>
      </w:r>
    </w:p>
    <w:p w:rsidR="00E62BAA" w:rsidRPr="00100E21" w:rsidRDefault="00E62BAA">
      <w:pPr>
        <w:pStyle w:val="normal0"/>
        <w:spacing w:after="0"/>
        <w:ind w:left="2124" w:firstLine="707"/>
        <w:jc w:val="both"/>
        <w:rPr>
          <w:lang w:val="en-US"/>
        </w:rPr>
      </w:pPr>
      <w:r w:rsidRPr="00100E21">
        <w:rPr>
          <w:lang w:val="en-US"/>
        </w:rPr>
        <w:t>Factory Talk View Studio Site Edition</w:t>
      </w:r>
    </w:p>
    <w:p w:rsidR="00E62BAA" w:rsidRPr="00100E21" w:rsidRDefault="00E62BAA">
      <w:pPr>
        <w:pStyle w:val="normal0"/>
        <w:spacing w:after="0"/>
        <w:ind w:left="2124" w:firstLine="707"/>
        <w:jc w:val="both"/>
        <w:rPr>
          <w:lang w:val="en-US"/>
        </w:rPr>
      </w:pPr>
      <w:r w:rsidRPr="00100E21">
        <w:rPr>
          <w:lang w:val="en-US"/>
        </w:rPr>
        <w:t>Factory Talk View Studio Machine Edition</w:t>
      </w:r>
    </w:p>
    <w:p w:rsidR="00E62BAA" w:rsidRDefault="00E62BAA">
      <w:pPr>
        <w:pStyle w:val="normal0"/>
        <w:spacing w:after="0"/>
        <w:jc w:val="both"/>
      </w:pPr>
      <w:r w:rsidRPr="00100E21">
        <w:rPr>
          <w:lang w:val="en-US"/>
        </w:rPr>
        <w:tab/>
      </w:r>
      <w:r w:rsidRPr="00100E21">
        <w:rPr>
          <w:lang w:val="en-US"/>
        </w:rPr>
        <w:tab/>
      </w:r>
      <w:r w:rsidRPr="00100E21">
        <w:rPr>
          <w:lang w:val="en-US"/>
        </w:rPr>
        <w:tab/>
        <w:t xml:space="preserve">         </w:t>
      </w:r>
      <w:r w:rsidRPr="00100E21">
        <w:rPr>
          <w:lang w:val="en-US"/>
        </w:rPr>
        <w:tab/>
      </w:r>
      <w:r>
        <w:t>STEP7 Microwin y LOGO Soft (básico).</w:t>
      </w:r>
    </w:p>
    <w:p w:rsidR="00E62BAA" w:rsidRDefault="00E62BAA">
      <w:pPr>
        <w:pStyle w:val="normal0"/>
        <w:spacing w:after="0"/>
        <w:jc w:val="both"/>
      </w:pPr>
      <w:r>
        <w:tab/>
      </w:r>
      <w:r>
        <w:tab/>
      </w:r>
      <w:r>
        <w:tab/>
        <w:t xml:space="preserve">         </w:t>
      </w:r>
      <w:r>
        <w:tab/>
        <w:t>Solid Works (básico).</w:t>
      </w:r>
    </w:p>
    <w:p w:rsidR="00E62BAA" w:rsidRDefault="00E62BAA">
      <w:pPr>
        <w:pStyle w:val="normal0"/>
        <w:spacing w:after="0"/>
        <w:jc w:val="both"/>
      </w:pPr>
    </w:p>
    <w:p w:rsidR="00E62BAA" w:rsidRDefault="00E62BAA">
      <w:pPr>
        <w:pStyle w:val="normal0"/>
        <w:spacing w:after="0"/>
        <w:jc w:val="both"/>
      </w:pPr>
      <w:r>
        <w:rPr>
          <w:b/>
        </w:rPr>
        <w:t>Protocolos de Comunicación</w:t>
      </w:r>
      <w:r>
        <w:t>:</w:t>
      </w:r>
      <w:r>
        <w:tab/>
        <w:t>Modbus</w:t>
      </w:r>
    </w:p>
    <w:p w:rsidR="00E62BAA" w:rsidRDefault="00E62BAA">
      <w:pPr>
        <w:pStyle w:val="normal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Profibus</w:t>
      </w:r>
    </w:p>
    <w:p w:rsidR="00E62BAA" w:rsidRDefault="00E62BAA">
      <w:pPr>
        <w:pStyle w:val="normal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Ethernet</w:t>
      </w:r>
    </w:p>
    <w:p w:rsidR="00E62BAA" w:rsidRDefault="00E62BAA">
      <w:pPr>
        <w:pStyle w:val="normal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Devicenet</w:t>
      </w:r>
    </w:p>
    <w:p w:rsidR="00E62BAA" w:rsidRDefault="00E62BAA">
      <w:pPr>
        <w:pStyle w:val="normal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Controlnet</w:t>
      </w:r>
    </w:p>
    <w:p w:rsidR="00E62BAA" w:rsidRDefault="00E62BAA">
      <w:pPr>
        <w:pStyle w:val="normal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E62BAA" w:rsidSect="00E26317">
      <w:pgSz w:w="11900" w:h="16840"/>
      <w:pgMar w:top="18" w:right="985" w:bottom="1417" w:left="1134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317"/>
    <w:rsid w:val="00100E21"/>
    <w:rsid w:val="003E5613"/>
    <w:rsid w:val="00774D82"/>
    <w:rsid w:val="00892C88"/>
    <w:rsid w:val="00B72313"/>
    <w:rsid w:val="00E26317"/>
    <w:rsid w:val="00E6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color w:val="000000"/>
      <w:sz w:val="24"/>
      <w:szCs w:val="24"/>
      <w:lang w:val="es-ES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E26317"/>
    <w:pPr>
      <w:keepNext/>
      <w:keepLines/>
      <w:spacing w:before="480" w:after="0"/>
      <w:outlineLvl w:val="0"/>
    </w:pPr>
    <w:rPr>
      <w:rFonts w:ascii="Calibri" w:hAnsi="Calibri" w:cs="Calibri"/>
      <w:b/>
      <w:color w:val="728040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263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263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2631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263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263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22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227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227"/>
    <w:rPr>
      <w:rFonts w:asciiTheme="majorHAnsi" w:eastAsiaTheme="majorEastAsia" w:hAnsiTheme="majorHAnsi" w:cstheme="majorBidi"/>
      <w:b/>
      <w:bCs/>
      <w:color w:val="000000"/>
      <w:sz w:val="26"/>
      <w:szCs w:val="26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227"/>
    <w:rPr>
      <w:rFonts w:asciiTheme="minorHAnsi" w:eastAsiaTheme="minorEastAsia" w:hAnsiTheme="minorHAnsi" w:cstheme="minorBidi"/>
      <w:b/>
      <w:bCs/>
      <w:color w:val="000000"/>
      <w:sz w:val="28"/>
      <w:szCs w:val="28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227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227"/>
    <w:rPr>
      <w:rFonts w:asciiTheme="minorHAnsi" w:eastAsiaTheme="minorEastAsia" w:hAnsiTheme="minorHAnsi" w:cstheme="minorBidi"/>
      <w:b/>
      <w:bCs/>
      <w:color w:val="000000"/>
      <w:lang w:val="es-ES"/>
    </w:rPr>
  </w:style>
  <w:style w:type="paragraph" w:customStyle="1" w:styleId="normal0">
    <w:name w:val="normal"/>
    <w:uiPriority w:val="99"/>
    <w:rsid w:val="00E26317"/>
    <w:pPr>
      <w:spacing w:after="200"/>
    </w:pPr>
    <w:rPr>
      <w:color w:val="000000"/>
      <w:sz w:val="24"/>
      <w:szCs w:val="24"/>
      <w:lang w:val="es-ES"/>
    </w:rPr>
  </w:style>
  <w:style w:type="paragraph" w:styleId="Title">
    <w:name w:val="Title"/>
    <w:basedOn w:val="normal0"/>
    <w:next w:val="normal0"/>
    <w:link w:val="TitleChar"/>
    <w:uiPriority w:val="99"/>
    <w:qFormat/>
    <w:rsid w:val="00E263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3227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s-ES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2631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43227"/>
    <w:rPr>
      <w:rFonts w:asciiTheme="majorHAnsi" w:eastAsiaTheme="majorEastAsia" w:hAnsiTheme="majorHAnsi" w:cstheme="majorBidi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542</Words>
  <Characters>2983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PC4</cp:lastModifiedBy>
  <cp:revision>4</cp:revision>
  <cp:lastPrinted>2017-11-14T17:22:00Z</cp:lastPrinted>
  <dcterms:created xsi:type="dcterms:W3CDTF">2017-11-14T17:20:00Z</dcterms:created>
  <dcterms:modified xsi:type="dcterms:W3CDTF">2017-11-14T17:23:00Z</dcterms:modified>
</cp:coreProperties>
</file>